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0C9" w:rsidRPr="00A72B58" w:rsidRDefault="00CC60C9" w:rsidP="00CC60C9">
      <w:pPr>
        <w:jc w:val="center"/>
        <w:rPr>
          <w:sz w:val="28"/>
          <w:szCs w:val="28"/>
        </w:rPr>
      </w:pPr>
      <w:r w:rsidRPr="00A72B58">
        <w:rPr>
          <w:sz w:val="28"/>
          <w:szCs w:val="28"/>
        </w:rPr>
        <w:t>Министерство  образования и науки Республики Татарстан</w:t>
      </w:r>
    </w:p>
    <w:p w:rsidR="00CC60C9" w:rsidRDefault="00CC60C9" w:rsidP="00CC60C9">
      <w:pPr>
        <w:jc w:val="center"/>
        <w:rPr>
          <w:sz w:val="28"/>
          <w:szCs w:val="28"/>
        </w:rPr>
      </w:pPr>
      <w:r w:rsidRPr="00A72B58">
        <w:rPr>
          <w:sz w:val="28"/>
          <w:szCs w:val="28"/>
        </w:rPr>
        <w:t>государственно</w:t>
      </w:r>
      <w:r>
        <w:rPr>
          <w:sz w:val="28"/>
          <w:szCs w:val="28"/>
        </w:rPr>
        <w:t>е</w:t>
      </w:r>
      <w:r w:rsidRPr="00A72B58">
        <w:rPr>
          <w:sz w:val="28"/>
          <w:szCs w:val="28"/>
        </w:rPr>
        <w:t xml:space="preserve"> автономно</w:t>
      </w:r>
      <w:r>
        <w:rPr>
          <w:sz w:val="28"/>
          <w:szCs w:val="28"/>
        </w:rPr>
        <w:t>е</w:t>
      </w:r>
      <w:r w:rsidRPr="00A72B58">
        <w:rPr>
          <w:sz w:val="28"/>
          <w:szCs w:val="28"/>
        </w:rPr>
        <w:t xml:space="preserve"> профессионально</w:t>
      </w:r>
      <w:r>
        <w:rPr>
          <w:sz w:val="28"/>
          <w:szCs w:val="28"/>
        </w:rPr>
        <w:t>е</w:t>
      </w:r>
      <w:r w:rsidRPr="00A72B58">
        <w:rPr>
          <w:sz w:val="28"/>
          <w:szCs w:val="28"/>
        </w:rPr>
        <w:t xml:space="preserve">  </w:t>
      </w:r>
    </w:p>
    <w:p w:rsidR="00CC60C9" w:rsidRPr="00A72B58" w:rsidRDefault="00CC60C9" w:rsidP="00CC60C9">
      <w:pPr>
        <w:jc w:val="center"/>
        <w:rPr>
          <w:sz w:val="28"/>
          <w:szCs w:val="28"/>
        </w:rPr>
      </w:pPr>
      <w:r w:rsidRPr="00A72B58">
        <w:rPr>
          <w:sz w:val="28"/>
          <w:szCs w:val="28"/>
        </w:rPr>
        <w:t>образовательно</w:t>
      </w:r>
      <w:r>
        <w:rPr>
          <w:sz w:val="28"/>
          <w:szCs w:val="28"/>
        </w:rPr>
        <w:t>е учреждение</w:t>
      </w:r>
    </w:p>
    <w:p w:rsidR="00CC60C9" w:rsidRPr="00A72B58" w:rsidRDefault="00CC60C9" w:rsidP="00CC60C9">
      <w:pPr>
        <w:jc w:val="center"/>
        <w:rPr>
          <w:sz w:val="28"/>
          <w:szCs w:val="28"/>
        </w:rPr>
      </w:pPr>
      <w:r w:rsidRPr="00A72B58">
        <w:rPr>
          <w:sz w:val="28"/>
          <w:szCs w:val="28"/>
        </w:rPr>
        <w:t xml:space="preserve"> «Казанский строительный колледж»</w:t>
      </w:r>
    </w:p>
    <w:p w:rsidR="00CC60C9" w:rsidRDefault="00CC60C9" w:rsidP="00CC60C9"/>
    <w:p w:rsidR="00CC60C9" w:rsidRDefault="00CC60C9" w:rsidP="00CC60C9"/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1710D8" w:rsidTr="001710D8">
        <w:trPr>
          <w:trHeight w:val="1123"/>
        </w:trPr>
        <w:tc>
          <w:tcPr>
            <w:tcW w:w="4560" w:type="dxa"/>
            <w:hideMark/>
          </w:tcPr>
          <w:p w:rsidR="001710D8" w:rsidRDefault="001710D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1710D8" w:rsidRDefault="001710D8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1710D8" w:rsidRDefault="001710D8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 xml:space="preserve">Протокол № 9 от «26 » 06. 2020г. </w:t>
            </w:r>
          </w:p>
        </w:tc>
        <w:tc>
          <w:tcPr>
            <w:tcW w:w="5207" w:type="dxa"/>
          </w:tcPr>
          <w:p w:rsidR="001710D8" w:rsidRDefault="001710D8">
            <w:pPr>
              <w:jc w:val="right"/>
              <w:rPr>
                <w:rFonts w:eastAsia="Calibri"/>
                <w:b/>
              </w:rPr>
            </w:pPr>
            <w:r>
              <w:rPr>
                <w:rFonts w:eastAsia="Calibri"/>
                <w:b/>
                <w:sz w:val="28"/>
                <w:szCs w:val="28"/>
              </w:rPr>
              <w:t xml:space="preserve">                </w:t>
            </w:r>
            <w:r>
              <w:rPr>
                <w:rFonts w:eastAsia="Calibri"/>
                <w:b/>
              </w:rPr>
              <w:t>УТВЕРЖДАЮ</w:t>
            </w:r>
          </w:p>
          <w:p w:rsidR="001710D8" w:rsidRDefault="001710D8">
            <w:pPr>
              <w:jc w:val="right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       Директор колледжа</w:t>
            </w:r>
          </w:p>
          <w:p w:rsidR="001710D8" w:rsidRDefault="001710D8">
            <w:pPr>
              <w:jc w:val="right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              </w:t>
            </w:r>
            <w:r>
              <w:rPr>
                <w:rFonts w:eastAsia="Calibr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Calibri"/>
                <w:sz w:val="28"/>
                <w:szCs w:val="28"/>
              </w:rPr>
              <w:t>_____А.В.Проснев</w:t>
            </w:r>
          </w:p>
          <w:p w:rsidR="001710D8" w:rsidRDefault="001710D8">
            <w:pPr>
              <w:jc w:val="right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26 июня 2020г.</w:t>
            </w:r>
          </w:p>
          <w:p w:rsidR="001710D8" w:rsidRDefault="001710D8">
            <w:pPr>
              <w:jc w:val="right"/>
              <w:rPr>
                <w:rFonts w:eastAsia="Calibri"/>
                <w:sz w:val="28"/>
                <w:szCs w:val="28"/>
              </w:rPr>
            </w:pPr>
          </w:p>
          <w:p w:rsidR="001710D8" w:rsidRDefault="001710D8">
            <w:pPr>
              <w:widowControl w:val="0"/>
              <w:autoSpaceDE w:val="0"/>
              <w:autoSpaceDN w:val="0"/>
              <w:adjustRightInd w:val="0"/>
              <w:spacing w:after="200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              </w:t>
            </w:r>
          </w:p>
        </w:tc>
      </w:tr>
    </w:tbl>
    <w:p w:rsidR="00CC60C9" w:rsidRPr="002D13AB" w:rsidRDefault="00CC60C9" w:rsidP="00CC60C9">
      <w:pPr>
        <w:pStyle w:val="a9"/>
        <w:spacing w:after="0"/>
        <w:rPr>
          <w:rFonts w:ascii="Times New Roman" w:hAnsi="Times New Roman"/>
          <w:sz w:val="28"/>
          <w:szCs w:val="28"/>
        </w:rPr>
      </w:pPr>
    </w:p>
    <w:p w:rsidR="00CC60C9" w:rsidRDefault="00CC60C9" w:rsidP="00CC60C9">
      <w:pPr>
        <w:spacing w:line="360" w:lineRule="auto"/>
        <w:jc w:val="both"/>
        <w:rPr>
          <w:sz w:val="28"/>
          <w:szCs w:val="28"/>
        </w:rPr>
      </w:pPr>
    </w:p>
    <w:p w:rsidR="00CC60C9" w:rsidRDefault="00CC60C9" w:rsidP="00CC60C9">
      <w:pPr>
        <w:tabs>
          <w:tab w:val="left" w:pos="2605"/>
          <w:tab w:val="left" w:pos="3219"/>
        </w:tabs>
        <w:jc w:val="center"/>
        <w:rPr>
          <w:sz w:val="28"/>
          <w:szCs w:val="28"/>
        </w:rPr>
      </w:pPr>
    </w:p>
    <w:p w:rsidR="00CC60C9" w:rsidRPr="002D13AB" w:rsidRDefault="00CC60C9" w:rsidP="00CC60C9">
      <w:pPr>
        <w:tabs>
          <w:tab w:val="left" w:pos="2605"/>
          <w:tab w:val="left" w:pos="3219"/>
        </w:tabs>
        <w:rPr>
          <w:b/>
          <w:sz w:val="28"/>
          <w:szCs w:val="28"/>
          <w:lang w:eastAsia="ru-RU"/>
        </w:rPr>
      </w:pPr>
    </w:p>
    <w:p w:rsidR="00CC60C9" w:rsidRDefault="00CC60C9" w:rsidP="00CC60C9">
      <w:pPr>
        <w:spacing w:line="360" w:lineRule="auto"/>
        <w:jc w:val="center"/>
        <w:rPr>
          <w:b/>
          <w:sz w:val="28"/>
          <w:szCs w:val="28"/>
        </w:rPr>
      </w:pPr>
      <w:r w:rsidRPr="002D13AB">
        <w:rPr>
          <w:b/>
          <w:sz w:val="28"/>
          <w:szCs w:val="28"/>
        </w:rPr>
        <w:t>ПОЛОЖЕНИЕ</w:t>
      </w:r>
    </w:p>
    <w:p w:rsidR="00CC60C9" w:rsidRDefault="00CC60C9" w:rsidP="00CC60C9">
      <w:pPr>
        <w:spacing w:line="360" w:lineRule="auto"/>
        <w:jc w:val="center"/>
        <w:rPr>
          <w:sz w:val="28"/>
          <w:szCs w:val="28"/>
        </w:rPr>
      </w:pPr>
      <w:r w:rsidRPr="00CC60C9">
        <w:rPr>
          <w:sz w:val="28"/>
          <w:szCs w:val="28"/>
        </w:rPr>
        <w:t xml:space="preserve">О </w:t>
      </w:r>
      <w:r>
        <w:rPr>
          <w:sz w:val="28"/>
          <w:szCs w:val="28"/>
        </w:rPr>
        <w:t xml:space="preserve">системе оценки результатов освоения образовательных программ </w:t>
      </w:r>
      <w:r>
        <w:rPr>
          <w:sz w:val="28"/>
          <w:szCs w:val="28"/>
        </w:rPr>
        <w:br/>
        <w:t xml:space="preserve">среднего профессионального образования </w:t>
      </w:r>
      <w:r>
        <w:rPr>
          <w:sz w:val="28"/>
          <w:szCs w:val="28"/>
        </w:rPr>
        <w:br/>
        <w:t>в ГАПОУ «Казанский строительный колледж»</w:t>
      </w: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  <w:bookmarkStart w:id="0" w:name="_GoBack"/>
      <w:bookmarkEnd w:id="0"/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DD5D95" w:rsidRDefault="00DD5D95" w:rsidP="00CC60C9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Казань-2020</w:t>
      </w:r>
    </w:p>
    <w:p w:rsidR="00DD5D95" w:rsidRPr="00CC60C9" w:rsidRDefault="00DD5D95" w:rsidP="00CC60C9">
      <w:pPr>
        <w:spacing w:line="360" w:lineRule="auto"/>
        <w:jc w:val="center"/>
        <w:rPr>
          <w:sz w:val="28"/>
          <w:szCs w:val="28"/>
        </w:rPr>
      </w:pPr>
    </w:p>
    <w:p w:rsidR="00F45395" w:rsidRPr="00DD5D95" w:rsidRDefault="00F45395" w:rsidP="00F45395">
      <w:pPr>
        <w:adjustRightInd w:val="0"/>
        <w:snapToGrid w:val="0"/>
        <w:ind w:firstLine="709"/>
        <w:jc w:val="center"/>
        <w:rPr>
          <w:b/>
          <w:sz w:val="28"/>
          <w:szCs w:val="28"/>
        </w:rPr>
      </w:pPr>
      <w:r w:rsidRPr="00DD5D95">
        <w:rPr>
          <w:b/>
          <w:sz w:val="28"/>
          <w:szCs w:val="28"/>
        </w:rPr>
        <w:t xml:space="preserve">1.Общие положения </w:t>
      </w:r>
    </w:p>
    <w:p w:rsidR="00F45395" w:rsidRPr="00DD5D95" w:rsidRDefault="00F45395" w:rsidP="00870C60">
      <w:pPr>
        <w:pStyle w:val="a3"/>
        <w:adjustRightInd w:val="0"/>
        <w:snapToGri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8"/>
          <w:szCs w:val="28"/>
        </w:rPr>
        <w:t xml:space="preserve">1.1. Оценка результатов </w:t>
      </w:r>
      <w:r w:rsidRPr="00DD5D95">
        <w:rPr>
          <w:rFonts w:ascii="Times New Roman" w:hAnsi="Times New Roman"/>
          <w:sz w:val="24"/>
          <w:szCs w:val="24"/>
        </w:rPr>
        <w:t xml:space="preserve">освоения образовательных программ: оценка общих и профессиональных компетенций осуществляется в процессе текущего контроля, промежуточной аттестации и государственной итоговой аттестации.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1.2. Эффективность оценки результатов освоения образовательных программ среднего профессионального образования основывается на следующих подходах:</w:t>
      </w:r>
    </w:p>
    <w:p w:rsidR="00F45395" w:rsidRPr="00DD5D95" w:rsidRDefault="00F45395" w:rsidP="00870C60">
      <w:pPr>
        <w:pStyle w:val="a3"/>
        <w:numPr>
          <w:ilvl w:val="0"/>
          <w:numId w:val="2"/>
        </w:numPr>
        <w:adjustRightInd w:val="0"/>
        <w:snapToGri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 xml:space="preserve">определение этапов обучения, на которых проводится оценка сформированности общих и профессиональных компетенций, </w:t>
      </w:r>
    </w:p>
    <w:p w:rsidR="00F45395" w:rsidRPr="00DD5D95" w:rsidRDefault="00F45395" w:rsidP="00870C60">
      <w:pPr>
        <w:pStyle w:val="a3"/>
        <w:numPr>
          <w:ilvl w:val="0"/>
          <w:numId w:val="2"/>
        </w:numPr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D5D95">
        <w:rPr>
          <w:rFonts w:ascii="Times New Roman" w:hAnsi="Times New Roman"/>
          <w:sz w:val="24"/>
          <w:szCs w:val="24"/>
        </w:rPr>
        <w:t>разработка процедуры оценивания: формирование фондов оценочных средств, а также описаний организационных форм и методов, предназначенных для объективного оценивания компетенций.</w:t>
      </w:r>
    </w:p>
    <w:p w:rsidR="00F45395" w:rsidRPr="00DD5D95" w:rsidRDefault="00F45395" w:rsidP="00870C60">
      <w:pPr>
        <w:pStyle w:val="a3"/>
        <w:numPr>
          <w:ilvl w:val="1"/>
          <w:numId w:val="3"/>
        </w:numPr>
        <w:adjustRightInd w:val="0"/>
        <w:snapToGri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D5D9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Фонд оценочных средств соответствует следующим общим требованиям: оценочные задания по характеру учебной деятельности должны быть продуктивными, по содержанию – включать в себя профессиональные задачи, по структуре – обеспечивать комплексность оценки.</w:t>
      </w:r>
    </w:p>
    <w:p w:rsidR="00F45395" w:rsidRPr="00DD5D95" w:rsidRDefault="00F45395" w:rsidP="00870C60">
      <w:pPr>
        <w:pStyle w:val="a3"/>
        <w:numPr>
          <w:ilvl w:val="1"/>
          <w:numId w:val="3"/>
        </w:numPr>
        <w:adjustRightInd w:val="0"/>
        <w:snapToGrid w:val="0"/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 xml:space="preserve">Объектами оценки могут выступать: продукт практической деятельности, процесс практической деятельности, объём профессионально значимой информации. </w:t>
      </w:r>
    </w:p>
    <w:p w:rsidR="00F45395" w:rsidRPr="00DD5D95" w:rsidRDefault="00F45395" w:rsidP="00870C60">
      <w:pPr>
        <w:pStyle w:val="a3"/>
        <w:numPr>
          <w:ilvl w:val="1"/>
          <w:numId w:val="3"/>
        </w:numPr>
        <w:adjustRightInd w:val="0"/>
        <w:snapToGrid w:val="0"/>
        <w:spacing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 xml:space="preserve">Оценка может осуществляться на основе прямых или косвенных свидетельств: прямое свидетельство (непосредственное наблюдение или оценка качества продукта практической деятельности); косвенное свидетельство (непосредственное или документированное свидетельское показание; смоделированная ситуация). </w:t>
      </w:r>
    </w:p>
    <w:p w:rsidR="00F45395" w:rsidRPr="00DD5D95" w:rsidRDefault="00F45395" w:rsidP="00870C60">
      <w:pPr>
        <w:pStyle w:val="a3"/>
        <w:numPr>
          <w:ilvl w:val="1"/>
          <w:numId w:val="3"/>
        </w:numPr>
        <w:adjustRightInd w:val="0"/>
        <w:snapToGri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>Оценка проводится на основе разработанных критериев выполнения оценочных заданий.</w:t>
      </w:r>
    </w:p>
    <w:p w:rsidR="00F45395" w:rsidRPr="00DD5D95" w:rsidRDefault="00F45395" w:rsidP="00870C60">
      <w:pPr>
        <w:adjustRightInd w:val="0"/>
        <w:snapToGrid w:val="0"/>
        <w:ind w:firstLine="284"/>
        <w:jc w:val="center"/>
        <w:rPr>
          <w:b/>
        </w:rPr>
      </w:pPr>
      <w:r w:rsidRPr="00DD5D95">
        <w:rPr>
          <w:b/>
        </w:rPr>
        <w:t>2. Этапы формирования и оценки компетенций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  <w:rPr>
          <w:u w:val="single"/>
        </w:rPr>
      </w:pPr>
      <w:r w:rsidRPr="00DD5D95">
        <w:rPr>
          <w:u w:val="single"/>
        </w:rPr>
        <w:t xml:space="preserve">2.1. Освоение программ циклов дисциплин. </w:t>
      </w:r>
    </w:p>
    <w:p w:rsidR="00F45395" w:rsidRPr="00DD5D95" w:rsidRDefault="00F45395" w:rsidP="00870C60">
      <w:pPr>
        <w:pStyle w:val="a7"/>
        <w:spacing w:after="0"/>
        <w:ind w:left="0" w:firstLine="284"/>
        <w:jc w:val="both"/>
      </w:pPr>
      <w:r w:rsidRPr="00DD5D95">
        <w:t>2.1.1. Результаты обучения дисциплинам самостоятельно планируются разработчиками рабочих программ. Основным ориентиром в данной процедуре является требование их соотнесения с установленными результатами освоения образовательной программы (компетенциями выпускников).</w:t>
      </w:r>
    </w:p>
    <w:p w:rsidR="00F45395" w:rsidRPr="00DD5D95" w:rsidRDefault="00F45395" w:rsidP="00870C60">
      <w:pPr>
        <w:pStyle w:val="a7"/>
        <w:spacing w:after="0"/>
        <w:ind w:left="0" w:firstLine="284"/>
        <w:jc w:val="both"/>
      </w:pPr>
      <w:r w:rsidRPr="00DD5D95">
        <w:t>2.1.2. В качестве результатов обучения дисциплинам принимаются: знания, умения, элементы общих и профессиональных компетенций</w:t>
      </w:r>
      <w:r w:rsidR="00F17203" w:rsidRPr="00DD5D95">
        <w:t xml:space="preserve"> (циклы дисциплин в соответствии с требованиями ФГОС СПО)</w:t>
      </w:r>
      <w:r w:rsidRPr="00DD5D95">
        <w:t>.</w:t>
      </w:r>
    </w:p>
    <w:p w:rsidR="00F17203" w:rsidRPr="00DD5D95" w:rsidRDefault="00F45395" w:rsidP="00870C60">
      <w:pPr>
        <w:pStyle w:val="a7"/>
        <w:spacing w:after="0"/>
        <w:ind w:left="0" w:firstLine="284"/>
        <w:jc w:val="both"/>
      </w:pPr>
      <w:r w:rsidRPr="00DD5D95">
        <w:t>2.1.3.</w:t>
      </w:r>
      <w:r w:rsidR="00F17203" w:rsidRPr="00DD5D95">
        <w:t xml:space="preserve"> В качестве результатов обучения дисциплинам принимаются: личностные, метапредметные, предметные результаты (общеобразовательные дисциплины в соответствии с требованиями ФГОС среднего общего образования)</w:t>
      </w:r>
      <w:r w:rsidR="00C56CFD" w:rsidRPr="00DD5D95">
        <w:t>, элементы общих и профессиональных компетенций</w:t>
      </w:r>
      <w:r w:rsidR="00F17203" w:rsidRPr="00DD5D95">
        <w:t>.</w:t>
      </w:r>
    </w:p>
    <w:p w:rsidR="00F45395" w:rsidRPr="00DD5D95" w:rsidRDefault="00F17203" w:rsidP="00870C60">
      <w:pPr>
        <w:adjustRightInd w:val="0"/>
        <w:snapToGrid w:val="0"/>
        <w:ind w:firstLine="284"/>
        <w:jc w:val="both"/>
      </w:pPr>
      <w:r w:rsidRPr="00DD5D95">
        <w:t xml:space="preserve">2.1.4. </w:t>
      </w:r>
      <w:r w:rsidR="00F45395" w:rsidRPr="00DD5D95">
        <w:t xml:space="preserve"> Контрольно-оценочные материалы по текущему контролю и соответствующим формам промежуточной аттестации должны содержать задания на оценку системы знаний и умений по дисциплине, которые являются базой для формирования профессиональных компетенций, а также задания, дающие возможность оценить сформированность элементов общих и профессиональных компетенций.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  <w:rPr>
          <w:u w:val="single"/>
        </w:rPr>
      </w:pPr>
      <w:r w:rsidRPr="00DD5D95">
        <w:rPr>
          <w:u w:val="single"/>
        </w:rPr>
        <w:t xml:space="preserve">2.2. Освоение программ междисциплинарных курсов профессиональных модулей. </w:t>
      </w:r>
    </w:p>
    <w:p w:rsidR="00F45395" w:rsidRPr="00DD5D95" w:rsidRDefault="00F45395" w:rsidP="00870C60">
      <w:pPr>
        <w:pStyle w:val="a7"/>
        <w:spacing w:after="0"/>
        <w:ind w:left="0" w:firstLine="284"/>
        <w:jc w:val="both"/>
      </w:pPr>
      <w:r w:rsidRPr="00DD5D95">
        <w:t>2.2.1. Результаты обучения междисциплинарным курсам планируются в соответствии с требованиями ФГОС СПО (приложение № 2 к ФГОС по профессии СПО / приложение № 3 к ФГОС по специальности СПО «Минимальные требования к результатам освоения основных видов деятельности образовательной программы СПО»). Результаты обучения вариативной части междисциплинарных курсов планируются разработчиками рабочих программ самостоятельно.</w:t>
      </w:r>
    </w:p>
    <w:p w:rsidR="00F45395" w:rsidRPr="00DD5D95" w:rsidRDefault="00F45395" w:rsidP="00870C60">
      <w:pPr>
        <w:pStyle w:val="a7"/>
        <w:spacing w:after="0"/>
        <w:ind w:left="0" w:firstLine="284"/>
        <w:jc w:val="both"/>
      </w:pPr>
      <w:r w:rsidRPr="00DD5D95">
        <w:t>2.2.2. В качестве результатов обучения междисциплинарным курсам принимаются: знания, умения, элементы общих и профессиональных компетенций.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2.2.3. Контрольно-оценочные материалы по текущему контролю и соответствующим формам промежуточной аттестации должны содержать задания на оценку системы знаний и умений по междисциплинарному курсу, а также задания, дающие возможность оценить сформированность элементов общих и профессиональных компетенций.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  <w:rPr>
          <w:u w:val="single"/>
        </w:rPr>
      </w:pPr>
      <w:r w:rsidRPr="00DD5D95">
        <w:rPr>
          <w:u w:val="single"/>
        </w:rPr>
        <w:t>2.3. Освоение программ учебной и производственной практики (программа подготовки специалистов среднего звена - ППССЗ).</w:t>
      </w:r>
    </w:p>
    <w:p w:rsidR="00F45395" w:rsidRPr="00DD5D95" w:rsidRDefault="00F45395" w:rsidP="00870C60">
      <w:pPr>
        <w:pStyle w:val="a7"/>
        <w:spacing w:after="0"/>
        <w:ind w:left="0" w:firstLine="284"/>
        <w:jc w:val="both"/>
      </w:pPr>
      <w:r w:rsidRPr="00DD5D95">
        <w:lastRenderedPageBreak/>
        <w:t>2.3.1. Результаты учебной практики планируются в соответствии с требованиями ФГОС СПО (приложение № 3 «Минимальные требования к результатам освоения основных видов деятельности образовательной программы СПО»). Результаты обучения вариативной части учебной практики планируются разработчиками рабочих программ самостоятельно.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2.3.2. В качестве результатов учебной практики принимаются: умения и первоначальный практический опыт.</w:t>
      </w:r>
    </w:p>
    <w:p w:rsidR="00F45395" w:rsidRPr="00DD5D95" w:rsidRDefault="00F45395" w:rsidP="00870C60">
      <w:pPr>
        <w:pStyle w:val="a7"/>
        <w:spacing w:after="0"/>
        <w:ind w:left="0" w:firstLine="284"/>
        <w:jc w:val="both"/>
      </w:pPr>
      <w:r w:rsidRPr="00DD5D95">
        <w:t xml:space="preserve">2.3.3. Результаты производственной практики планируются в соответствии с требованиями ФГОС СПО (раздел </w:t>
      </w:r>
      <w:r w:rsidRPr="00DD5D95">
        <w:rPr>
          <w:lang w:val="en-US"/>
        </w:rPr>
        <w:t>III</w:t>
      </w:r>
      <w:r w:rsidRPr="00DD5D95">
        <w:t xml:space="preserve"> Требования к результатам освоения образовательной программы). Результаты обучения вариативной части производственной практики планируются разработчиками рабочих программ самостоятельно.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2.3.4. В качестве результатов производственной практики (по профилю специальности) принимаются: общие компетенции (или их элементы); профессиональные компетенции, практический опыт по соответствующему виду профессиональной деятельности.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2.3.5. В качестве результатов преддипломной практики принимаются общие и профессиональные компетенции по всем видам профессиональной деятельности, готовность к выполнению выпускной квалификационной работы.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  <w:rPr>
          <w:u w:val="single"/>
        </w:rPr>
      </w:pPr>
      <w:r w:rsidRPr="00DD5D95">
        <w:rPr>
          <w:u w:val="single"/>
        </w:rPr>
        <w:t>2.4. Освоение программ учебной и производственной практики (программа подготовки квалифицированных рабочих, служащих - ППКРС).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2.4.1. Результаты </w:t>
      </w:r>
      <w:r w:rsidR="001603E3" w:rsidRPr="00DD5D95">
        <w:t xml:space="preserve">учебной и </w:t>
      </w:r>
      <w:r w:rsidRPr="00DD5D95">
        <w:t xml:space="preserve">производственной практики планируются в соответствии с требованиями ФГОС СПО (раздел </w:t>
      </w:r>
      <w:r w:rsidRPr="00DD5D95">
        <w:rPr>
          <w:lang w:val="en-US"/>
        </w:rPr>
        <w:t>III</w:t>
      </w:r>
      <w:r w:rsidRPr="00DD5D95">
        <w:t xml:space="preserve"> «Требования к результатам освоения образовательной программы»; приложение № 2 «Минимальные требования к результатам освоения основных видов деятельности образовательной программы СПО»).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2.4.2. В качестве результатов </w:t>
      </w:r>
      <w:r w:rsidR="001603E3" w:rsidRPr="00DD5D95">
        <w:t xml:space="preserve">учебной и </w:t>
      </w:r>
      <w:r w:rsidRPr="00DD5D95">
        <w:t xml:space="preserve">производственной практики  принимаются: общие компетенции (или их элементы); профессиональные компетенции, практический опыт по соответствующему виду профессиональной деятельности.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2.5. Промежуточная аттестация по профессиональному модулю.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2.5.1. Формами промежуточной аттестации по профессиональному модулю являются экзамен по профессиональному модулю, квалификационный экзамен.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2.5.2. Экзамен по профессиональному модулю проводится с целью подтверждения соответствия профессиональных компетенций, освоенных обучающимся, требованиям ФГОС СПО.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2.5.3. Результаты экзамена по профессиональному модулю могут показать уровень сформированности компетенций обучающегося выше, чем уровень, определенный по результатам производственной практики по данному модулю. </w:t>
      </w:r>
    </w:p>
    <w:p w:rsidR="00F45395" w:rsidRPr="00DD5D95" w:rsidRDefault="00F45395" w:rsidP="00870C60">
      <w:pPr>
        <w:ind w:firstLine="284"/>
        <w:jc w:val="both"/>
        <w:rPr>
          <w:bCs/>
          <w:iCs/>
        </w:rPr>
      </w:pPr>
      <w:r w:rsidRPr="00DD5D95">
        <w:t xml:space="preserve">2.5.4. Квалификационный экзамен по профессиональному модулю проводится с целью оценки </w:t>
      </w:r>
      <w:r w:rsidRPr="00DD5D95">
        <w:rPr>
          <w:bCs/>
          <w:iCs/>
        </w:rPr>
        <w:t>степени  профессиональной подготовленности обучающегося к выполнению определенного  вида  профессиональной деятельности, то есть присвоение квалификации по конкретной профессии рабочего, служащего.</w:t>
      </w:r>
    </w:p>
    <w:p w:rsidR="00F45395" w:rsidRPr="00DD5D95" w:rsidRDefault="00F45395" w:rsidP="00870C60">
      <w:pPr>
        <w:ind w:firstLine="284"/>
        <w:jc w:val="both"/>
        <w:rPr>
          <w:bCs/>
          <w:i/>
          <w:iCs/>
          <w:u w:val="single"/>
        </w:rPr>
      </w:pPr>
      <w:r w:rsidRPr="00DD5D95">
        <w:rPr>
          <w:bCs/>
          <w:iCs/>
          <w:u w:val="single"/>
        </w:rPr>
        <w:t xml:space="preserve">2.6. Накопительная система оценки компетенций </w:t>
      </w:r>
      <w:r w:rsidRPr="00DD5D95">
        <w:rPr>
          <w:bCs/>
          <w:i/>
          <w:iCs/>
          <w:u w:val="single"/>
        </w:rPr>
        <w:t>(на примере технологии «портфолио»).</w:t>
      </w:r>
    </w:p>
    <w:p w:rsidR="00F45395" w:rsidRPr="00DD5D95" w:rsidRDefault="00F45395" w:rsidP="00870C60">
      <w:pPr>
        <w:ind w:firstLine="284"/>
        <w:jc w:val="both"/>
        <w:rPr>
          <w:bCs/>
          <w:iCs/>
        </w:rPr>
      </w:pPr>
      <w:r w:rsidRPr="00DD5D95">
        <w:rPr>
          <w:bCs/>
          <w:iCs/>
        </w:rPr>
        <w:t>2.6.1. Ежегодно формируется план мероприятий внеурочной деятельности в рамках реализации общеобразовательной подготовки (в соответствии с ФГОС среднего общего образования).</w:t>
      </w:r>
    </w:p>
    <w:p w:rsidR="00F45395" w:rsidRPr="00DD5D95" w:rsidRDefault="00F45395" w:rsidP="00870C60">
      <w:pPr>
        <w:ind w:firstLine="284"/>
        <w:jc w:val="both"/>
        <w:rPr>
          <w:bCs/>
          <w:iCs/>
        </w:rPr>
      </w:pPr>
      <w:r w:rsidRPr="00DD5D95">
        <w:rPr>
          <w:bCs/>
          <w:iCs/>
        </w:rPr>
        <w:t>2.6.2. Ежегодно формируется план мероприятий внеурочной деятельности, направленный на формирование общих и профессиональных компетенций (в соответствии с ФГОС среднего профессионального образования).</w:t>
      </w:r>
    </w:p>
    <w:p w:rsidR="00F45395" w:rsidRPr="00DD5D95" w:rsidRDefault="00F45395" w:rsidP="00870C60">
      <w:pPr>
        <w:ind w:firstLine="284"/>
        <w:jc w:val="both"/>
        <w:rPr>
          <w:bCs/>
          <w:iCs/>
        </w:rPr>
      </w:pPr>
      <w:r w:rsidRPr="00DD5D95">
        <w:t xml:space="preserve">2.6.3. Все студенты профессиональной образовательной организации ведут </w:t>
      </w:r>
      <w:r w:rsidRPr="00DD5D95">
        <w:rPr>
          <w:bCs/>
          <w:iCs/>
        </w:rPr>
        <w:t xml:space="preserve">«портфолио» (коллекция индивидуальных образовательных достижений, выраженная в различных материалах, которые являются свидетельствами сформированности общих и профессиональных компетенций). </w:t>
      </w:r>
    </w:p>
    <w:p w:rsidR="00F45395" w:rsidRPr="00DD5D95" w:rsidRDefault="00F45395" w:rsidP="00870C60">
      <w:pPr>
        <w:ind w:firstLine="284"/>
        <w:jc w:val="both"/>
        <w:rPr>
          <w:bCs/>
          <w:iCs/>
        </w:rPr>
      </w:pPr>
      <w:r w:rsidRPr="00DD5D95">
        <w:rPr>
          <w:bCs/>
          <w:iCs/>
        </w:rPr>
        <w:t>2.6.4. Процедура оценки результатов экзамена по профессиональному модулю может включать в себя оценку (самооценку) «портфолио», что закрепляется соответствующими оценочными средствами.</w:t>
      </w:r>
    </w:p>
    <w:p w:rsidR="00F45395" w:rsidRPr="00DD5D95" w:rsidRDefault="00F45395" w:rsidP="00870C60">
      <w:pPr>
        <w:ind w:firstLine="284"/>
        <w:jc w:val="both"/>
        <w:rPr>
          <w:bCs/>
          <w:iCs/>
        </w:rPr>
      </w:pPr>
      <w:r w:rsidRPr="00DD5D95">
        <w:rPr>
          <w:bCs/>
          <w:iCs/>
        </w:rPr>
        <w:t>2.6.5. Оценка сформированности общих компетенций включается в процедуру зачета (дифференцированного зачета) по производственной практике (завершающего профессионального модуля ППКРС); по преддипломной практике (ППССЗ).</w:t>
      </w:r>
    </w:p>
    <w:p w:rsidR="00F45395" w:rsidRPr="00DD5D95" w:rsidRDefault="00F45395" w:rsidP="00870C60">
      <w:pPr>
        <w:ind w:firstLine="284"/>
        <w:jc w:val="both"/>
      </w:pPr>
      <w:r w:rsidRPr="00DD5D95">
        <w:rPr>
          <w:bCs/>
          <w:iCs/>
        </w:rPr>
        <w:t>2.6.5. Оценка сформированности общих компетенций осуществляется по результатам освоения учебных циклов образовательной программы СПО и самооценки «портфолио».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  <w:rPr>
          <w:u w:val="single"/>
        </w:rPr>
      </w:pPr>
      <w:r w:rsidRPr="00DD5D95">
        <w:rPr>
          <w:u w:val="single"/>
        </w:rPr>
        <w:t>2.7. Государственная итоговая аттестация.</w:t>
      </w:r>
    </w:p>
    <w:p w:rsidR="00DD5D95" w:rsidRDefault="00F45395" w:rsidP="00870C60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D5D95">
        <w:rPr>
          <w:rFonts w:ascii="Times New Roman" w:hAnsi="Times New Roman" w:cs="Times New Roman"/>
          <w:sz w:val="24"/>
          <w:szCs w:val="24"/>
        </w:rPr>
        <w:lastRenderedPageBreak/>
        <w:t>2.7.1. Формами государственной итоговой аттестации по образовательным программам среднего профессионального образования в соответствии с ФГОС СПО являются защита выпускной квалификационной работы</w:t>
      </w:r>
      <w:r w:rsidR="00DD5D95">
        <w:rPr>
          <w:rFonts w:ascii="Times New Roman" w:hAnsi="Times New Roman" w:cs="Times New Roman"/>
          <w:sz w:val="24"/>
          <w:szCs w:val="24"/>
        </w:rPr>
        <w:t>.</w:t>
      </w:r>
      <w:r w:rsidRPr="00DD5D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5395" w:rsidRPr="00DD5D95" w:rsidRDefault="00F45395" w:rsidP="00870C60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D5D95">
        <w:rPr>
          <w:rFonts w:ascii="Times New Roman" w:hAnsi="Times New Roman" w:cs="Times New Roman"/>
          <w:sz w:val="24"/>
          <w:szCs w:val="24"/>
        </w:rPr>
        <w:t>2.7.2. В зависимости от осваиваемой образовательной программы среднего профессионального образования и в соответствии с ФГОС СПО выпускная квалификационная работа выполняется в следующих видах:</w:t>
      </w:r>
    </w:p>
    <w:p w:rsidR="00F45395" w:rsidRPr="00DD5D95" w:rsidRDefault="00F45395" w:rsidP="00870C60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D5D95">
        <w:rPr>
          <w:rFonts w:ascii="Times New Roman" w:hAnsi="Times New Roman" w:cs="Times New Roman"/>
          <w:sz w:val="24"/>
          <w:szCs w:val="24"/>
        </w:rPr>
        <w:t>демонстрационный экзамен – для  выпускников, осваивающих программы подготовки квалифицированных рабочих, служащих;</w:t>
      </w:r>
    </w:p>
    <w:p w:rsidR="00F45395" w:rsidRPr="00DD5D95" w:rsidRDefault="00F45395" w:rsidP="00870C60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D5D95">
        <w:rPr>
          <w:rFonts w:ascii="Times New Roman" w:hAnsi="Times New Roman" w:cs="Times New Roman"/>
          <w:sz w:val="24"/>
          <w:szCs w:val="24"/>
        </w:rPr>
        <w:t>дипломная работа (дипломный проект) и (или) демонстрационный экзамен – для выпускников, осваивающих программы подготовки специалистов среднего звена.</w:t>
      </w:r>
    </w:p>
    <w:p w:rsidR="00F45395" w:rsidRPr="00DD5D95" w:rsidRDefault="00F45395" w:rsidP="00870C60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D5D95">
        <w:rPr>
          <w:rFonts w:ascii="Times New Roman" w:hAnsi="Times New Roman" w:cs="Times New Roman"/>
          <w:sz w:val="24"/>
          <w:szCs w:val="24"/>
        </w:rPr>
        <w:t xml:space="preserve">2.7.2. Тематика выпускной квалификационной работы должна соответствовать содержанию одного или нескольких профессиональных модулей, входящих в образовательную программу среднего профессионального образования. На защите выпускной квалификационной работы оценивается уровень сформированности компетенций, заданных тематикой выпускной квалификационной работы; уровень готовности выпускника к самостоятельной профессиональной деятельности. </w:t>
      </w:r>
    </w:p>
    <w:p w:rsidR="00F45395" w:rsidRPr="00DD5D95" w:rsidRDefault="00F45395" w:rsidP="00870C60">
      <w:pPr>
        <w:adjustRightInd w:val="0"/>
        <w:snapToGrid w:val="0"/>
        <w:ind w:firstLine="284"/>
        <w:jc w:val="center"/>
        <w:rPr>
          <w:b/>
        </w:rPr>
      </w:pPr>
      <w:r w:rsidRPr="00DD5D95">
        <w:rPr>
          <w:b/>
        </w:rPr>
        <w:t>3. Отчетные документы, подтверждающие уровень сформированности общих и профессиональных компетенций на каждом этапе их реализации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3.1. Отчетные документы по оценке элементов общих и профессиональных компетенций на уровне учебных дисциплин (на момент промежуточной аттестации).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3.2. Отчетные документы по оценке элементов общих и профессиональных компетенций на уровне междисциплинарных курсов профессиональных модулей (на момент промежуточной аттестации).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3.3. Отчетные документы по оценке умений и первоначального практического опыта, элементов общих и профессиональных компетенций на уровне учебной практики профессионального модуля (на момент промежуточной аттестации).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3.3. Аттестационные листы по производственной практике по профессиональным модулям с определением уровня сформированности профессиональных компетенций с переводом уровня в отметку в ведомости дифференцированных зачетов по производственной практике.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>3.4. Протоколы экзаменов (</w:t>
      </w:r>
      <w:r w:rsidRPr="00DD5D95">
        <w:rPr>
          <w:noProof/>
        </w:rPr>
        <w:t xml:space="preserve">квалификационного экзамена) </w:t>
      </w:r>
      <w:r w:rsidRPr="00DD5D95">
        <w:t xml:space="preserve">по профессиональному модулю, где подтверждается или не подтверждается уровень сформированности профессиональных компетенций, оцененный ранее по результатам практики по профессиональному модулю.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3.5. Аттестационный лист по преддипломной практике, где подтверждается развитие общих и профессиональных компетенций, а также оценивается уровень общих компетенций. </w:t>
      </w:r>
    </w:p>
    <w:p w:rsidR="00F4539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3.6. Протокол государственной итоговой аттестации, где оцениваются заданные общие и профессиональные компетенции, соответствующие тематике выпускной квалификационной работы. </w:t>
      </w:r>
    </w:p>
    <w:p w:rsidR="007A7B05" w:rsidRPr="00DD5D95" w:rsidRDefault="00F45395" w:rsidP="00870C60">
      <w:pPr>
        <w:adjustRightInd w:val="0"/>
        <w:snapToGrid w:val="0"/>
        <w:ind w:firstLine="284"/>
        <w:jc w:val="both"/>
      </w:pPr>
      <w:r w:rsidRPr="00DD5D95">
        <w:t xml:space="preserve">3.7. Совокупность перечисленных документов дает полное подтверждение и вывод об оценке сформированности общих и профессиональных компетенций выпускника. </w:t>
      </w:r>
    </w:p>
    <w:p w:rsidR="00C832EB" w:rsidRPr="00DD5D95" w:rsidRDefault="00C832EB" w:rsidP="0030256C">
      <w:pPr>
        <w:ind w:firstLine="900"/>
        <w:jc w:val="center"/>
        <w:rPr>
          <w:caps/>
        </w:rPr>
      </w:pPr>
    </w:p>
    <w:p w:rsidR="00C832EB" w:rsidRPr="00DD5D95" w:rsidRDefault="00C832EB" w:rsidP="0030256C">
      <w:pPr>
        <w:ind w:firstLine="900"/>
        <w:jc w:val="center"/>
        <w:rPr>
          <w:caps/>
        </w:rPr>
      </w:pPr>
    </w:p>
    <w:p w:rsidR="00C832EB" w:rsidRPr="00DD5D95" w:rsidRDefault="00C832EB" w:rsidP="00254450">
      <w:pPr>
        <w:ind w:firstLine="709"/>
        <w:jc w:val="center"/>
        <w:rPr>
          <w:b/>
        </w:rPr>
      </w:pPr>
      <w:r w:rsidRPr="00DD5D95">
        <w:rPr>
          <w:b/>
        </w:rPr>
        <w:t xml:space="preserve"> </w:t>
      </w:r>
      <w:r w:rsidR="00DD5D95">
        <w:rPr>
          <w:b/>
        </w:rPr>
        <w:t>4.</w:t>
      </w:r>
      <w:r w:rsidRPr="00DD5D95">
        <w:rPr>
          <w:b/>
        </w:rPr>
        <w:t xml:space="preserve">Порядок присвоения квалификации по результатам промежуточной аттестации </w:t>
      </w:r>
    </w:p>
    <w:p w:rsidR="00C832EB" w:rsidRPr="00DD5D95" w:rsidRDefault="00C832EB" w:rsidP="00254450">
      <w:pPr>
        <w:pStyle w:val="a3"/>
        <w:spacing w:after="0"/>
        <w:ind w:left="0" w:firstLine="284"/>
        <w:jc w:val="both"/>
        <w:rPr>
          <w:rFonts w:ascii="Times New Roman" w:hAnsi="Times New Roman"/>
          <w:sz w:val="24"/>
          <w:szCs w:val="24"/>
          <w:u w:val="single"/>
        </w:rPr>
      </w:pPr>
      <w:r w:rsidRPr="00DD5D95">
        <w:rPr>
          <w:rFonts w:ascii="Times New Roman" w:hAnsi="Times New Roman"/>
          <w:sz w:val="24"/>
          <w:szCs w:val="24"/>
        </w:rPr>
        <w:t xml:space="preserve">1. </w:t>
      </w:r>
      <w:r w:rsidRPr="00DD5D95">
        <w:rPr>
          <w:rFonts w:ascii="Times New Roman" w:hAnsi="Times New Roman"/>
          <w:sz w:val="24"/>
          <w:szCs w:val="24"/>
          <w:u w:val="single"/>
        </w:rPr>
        <w:t>Порядок присвоения квалификации при реализации программ подготовки специалистов среднего звена.</w:t>
      </w:r>
    </w:p>
    <w:p w:rsidR="00C832EB" w:rsidRPr="00DD5D95" w:rsidRDefault="00C832EB" w:rsidP="00254450">
      <w:pPr>
        <w:spacing w:line="276" w:lineRule="auto"/>
        <w:ind w:firstLine="284"/>
        <w:jc w:val="both"/>
        <w:rPr>
          <w:rFonts w:eastAsia="Times New Roman"/>
          <w:color w:val="000000"/>
          <w:lang w:eastAsia="ru-RU"/>
        </w:rPr>
      </w:pPr>
      <w:r w:rsidRPr="00DD5D95">
        <w:rPr>
          <w:rFonts w:eastAsia="Times New Roman"/>
          <w:color w:val="000000"/>
          <w:lang w:eastAsia="ru-RU"/>
        </w:rPr>
        <w:t xml:space="preserve">1.1.Обучающиеся, получающие среднее профессиональное образование по программам подготовки специалистов среднего звена, осваивают профессию (одну или несколько) в соответствии с перечнем профессий рабочих, должностей служащих, рекомендуемых к освоению в рамках образовательной программы среднего профессионального образования, в соответствии с ФГОС по специальности СПО. Присвоение квалификации проводится по результатам экзамена по профессиональному модулю (в виде квалификационного экзамена). </w:t>
      </w:r>
    </w:p>
    <w:p w:rsidR="00C832EB" w:rsidRPr="00DD5D95" w:rsidRDefault="00C832EB" w:rsidP="00254450">
      <w:pPr>
        <w:pStyle w:val="a3"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 xml:space="preserve">1.2.Квалификационный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требований, указанных в </w:t>
      </w:r>
      <w:r w:rsidRPr="00DD5D95">
        <w:rPr>
          <w:rFonts w:ascii="Times New Roman" w:hAnsi="Times New Roman"/>
          <w:sz w:val="24"/>
          <w:szCs w:val="24"/>
        </w:rPr>
        <w:lastRenderedPageBreak/>
        <w:t>квалификационных справочниках, и (или) профессиональных стандартов по соответствующим профессиям рабочих, должностям служащих.</w:t>
      </w:r>
    </w:p>
    <w:p w:rsidR="00C832EB" w:rsidRPr="00DD5D95" w:rsidRDefault="00C832EB" w:rsidP="00254450">
      <w:pPr>
        <w:pStyle w:val="a3"/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>1.3. К проведению квалификационного экзамена привлекаются представители работодателей, их объединений. Присвоение квалификации по рабочей профессии, должности служащего фиксируется в протоколе.</w:t>
      </w:r>
    </w:p>
    <w:p w:rsidR="00C832EB" w:rsidRPr="00DD5D95" w:rsidRDefault="00870C60" w:rsidP="00254450">
      <w:pPr>
        <w:pStyle w:val="a3"/>
        <w:spacing w:after="0"/>
        <w:ind w:left="0" w:firstLine="284"/>
        <w:jc w:val="both"/>
        <w:rPr>
          <w:rFonts w:ascii="Times New Roman" w:hAnsi="Times New Roman"/>
          <w:sz w:val="24"/>
          <w:szCs w:val="24"/>
          <w:u w:val="single"/>
        </w:rPr>
      </w:pPr>
      <w:r w:rsidRPr="00DD5D95">
        <w:rPr>
          <w:rFonts w:ascii="Times New Roman" w:hAnsi="Times New Roman"/>
          <w:sz w:val="24"/>
          <w:szCs w:val="24"/>
          <w:u w:val="single"/>
        </w:rPr>
        <w:t>2.</w:t>
      </w:r>
      <w:r w:rsidR="00354FC7" w:rsidRPr="00DD5D95">
        <w:rPr>
          <w:rFonts w:ascii="Times New Roman" w:hAnsi="Times New Roman"/>
          <w:sz w:val="24"/>
          <w:szCs w:val="24"/>
          <w:u w:val="single"/>
        </w:rPr>
        <w:t xml:space="preserve"> </w:t>
      </w:r>
      <w:r w:rsidR="00C832EB" w:rsidRPr="00DD5D95">
        <w:rPr>
          <w:rFonts w:ascii="Times New Roman" w:hAnsi="Times New Roman"/>
          <w:sz w:val="24"/>
          <w:szCs w:val="24"/>
          <w:u w:val="single"/>
        </w:rPr>
        <w:t>Порядок присвоения квалификации при реализации программ</w:t>
      </w:r>
      <w:r w:rsidR="00354FC7" w:rsidRPr="00DD5D95">
        <w:rPr>
          <w:rFonts w:ascii="Times New Roman" w:hAnsi="Times New Roman"/>
          <w:sz w:val="24"/>
          <w:szCs w:val="24"/>
          <w:u w:val="single"/>
        </w:rPr>
        <w:t xml:space="preserve"> подготовки квалифицированных</w:t>
      </w:r>
      <w:r w:rsidR="00C832EB" w:rsidRPr="00DD5D95">
        <w:rPr>
          <w:rFonts w:ascii="Times New Roman" w:hAnsi="Times New Roman"/>
          <w:sz w:val="24"/>
          <w:szCs w:val="24"/>
          <w:u w:val="single"/>
        </w:rPr>
        <w:t xml:space="preserve"> рабочих, служащих.</w:t>
      </w:r>
    </w:p>
    <w:p w:rsidR="00C832EB" w:rsidRPr="00DD5D95" w:rsidRDefault="00C832EB" w:rsidP="00254450">
      <w:pPr>
        <w:pStyle w:val="a3"/>
        <w:numPr>
          <w:ilvl w:val="1"/>
          <w:numId w:val="6"/>
        </w:numPr>
        <w:spacing w:after="0"/>
        <w:ind w:left="0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D5D9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Обучающиеся, получающие среднее профессиональное образование по программам подготовки квалифицированных рабочих, служащих, осваивают профессию (одну или несколько) в соответствии с перечнем профессий рабочих, должностей служащих, рекомендуемых к освоению в рамках образовательной программы среднего профессионального образования, в соответствии с ФГОС СПО. </w:t>
      </w:r>
    </w:p>
    <w:p w:rsidR="00C832EB" w:rsidRPr="00DD5D95" w:rsidRDefault="00C832EB" w:rsidP="00254450">
      <w:pPr>
        <w:pStyle w:val="a3"/>
        <w:numPr>
          <w:ilvl w:val="1"/>
          <w:numId w:val="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>Профессии, присвоение квалификации по которым осуществляется по результатам промежуточной аттестации (экзамен по профессиональному модулю) или государственной итоговой аттестации (защита выпускной квалификационной работы в виде демонстрационного экзамена) устанавливаются учебным планом.</w:t>
      </w:r>
    </w:p>
    <w:p w:rsidR="00C832EB" w:rsidRPr="00DD5D95" w:rsidRDefault="00C832EB" w:rsidP="00254450">
      <w:pPr>
        <w:pStyle w:val="a3"/>
        <w:numPr>
          <w:ilvl w:val="1"/>
          <w:numId w:val="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Присвоение квалификации</w:t>
      </w:r>
      <w:r w:rsidRPr="00DD5D95">
        <w:rPr>
          <w:rFonts w:ascii="Times New Roman" w:hAnsi="Times New Roman"/>
          <w:sz w:val="24"/>
          <w:szCs w:val="24"/>
        </w:rPr>
        <w:t xml:space="preserve"> по результатам промежуточной аттестации (экзамен по профессиональному модулю) проводится в случае, е</w:t>
      </w:r>
      <w:r w:rsidRPr="00DD5D9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сли ФГОС СПО в рамках одного из видов профессиональной деятельности предусмотрено освоение профессии рабочего, должности служащего.</w:t>
      </w:r>
    </w:p>
    <w:p w:rsidR="00C832EB" w:rsidRPr="00DD5D95" w:rsidRDefault="00C832EB" w:rsidP="00254450">
      <w:pPr>
        <w:pStyle w:val="a3"/>
        <w:numPr>
          <w:ilvl w:val="1"/>
          <w:numId w:val="6"/>
        </w:numPr>
        <w:spacing w:after="0"/>
        <w:ind w:left="0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D5D95">
        <w:rPr>
          <w:rFonts w:ascii="Times New Roman" w:hAnsi="Times New Roman"/>
          <w:sz w:val="24"/>
          <w:szCs w:val="24"/>
        </w:rPr>
        <w:t xml:space="preserve">Экзамен по профессиональному модулю включает в себя практическую квалификационную работу в пределах квалификационных требований, указанных в квалификационных справочниках, и (или) профессиональных стандартов по соответствующим профессиям рабочих, должностям служащих. </w:t>
      </w:r>
    </w:p>
    <w:p w:rsidR="00C832EB" w:rsidRPr="00DD5D95" w:rsidRDefault="00C832EB" w:rsidP="00254450">
      <w:pPr>
        <w:pStyle w:val="a3"/>
        <w:numPr>
          <w:ilvl w:val="1"/>
          <w:numId w:val="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>К проведению экзамена привлекаются представители работодателей, их объединений. Присвоение квалификации по рабочей профессии, должности служащего фиксируется в протоколе экзамена по профессиональному модулю.</w:t>
      </w:r>
    </w:p>
    <w:p w:rsidR="00C832EB" w:rsidRPr="00DD5D95" w:rsidRDefault="00C832EB" w:rsidP="00254450">
      <w:pPr>
        <w:pStyle w:val="a3"/>
        <w:numPr>
          <w:ilvl w:val="1"/>
          <w:numId w:val="6"/>
        </w:numPr>
        <w:spacing w:after="0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D5D95">
        <w:rPr>
          <w:rFonts w:ascii="Times New Roman" w:hAnsi="Times New Roman"/>
          <w:sz w:val="24"/>
          <w:szCs w:val="24"/>
        </w:rPr>
        <w:t>Сведения о присвоенной в процессе промежуточной аттестации квалификации по рабочей профессии, должности служащего заносится в протокол государственной итоговой аттестации для внесения сведений о квалификации в диплом о среднем профессиональном образовании</w:t>
      </w:r>
      <w:r w:rsidR="00DD5D95">
        <w:rPr>
          <w:rFonts w:ascii="Times New Roman" w:hAnsi="Times New Roman"/>
          <w:sz w:val="24"/>
          <w:szCs w:val="24"/>
        </w:rPr>
        <w:br/>
        <w:t>, если это предусмотрено ФГОС СПО</w:t>
      </w:r>
      <w:r w:rsidRPr="00DD5D95">
        <w:rPr>
          <w:rFonts w:ascii="Times New Roman" w:hAnsi="Times New Roman"/>
          <w:sz w:val="24"/>
          <w:szCs w:val="24"/>
        </w:rPr>
        <w:t>.</w:t>
      </w:r>
    </w:p>
    <w:p w:rsidR="00286190" w:rsidRPr="00DD5D95" w:rsidRDefault="00286190" w:rsidP="00254450">
      <w:pPr>
        <w:adjustRightInd w:val="0"/>
        <w:snapToGrid w:val="0"/>
        <w:spacing w:line="276" w:lineRule="auto"/>
        <w:ind w:firstLine="709"/>
        <w:jc w:val="both"/>
      </w:pPr>
    </w:p>
    <w:p w:rsidR="00DD5D95" w:rsidRPr="00DD5D95" w:rsidRDefault="00DD5D95">
      <w:pPr>
        <w:adjustRightInd w:val="0"/>
        <w:snapToGrid w:val="0"/>
        <w:spacing w:line="276" w:lineRule="auto"/>
        <w:ind w:firstLine="709"/>
        <w:jc w:val="both"/>
      </w:pPr>
    </w:p>
    <w:sectPr w:rsidR="00DD5D95" w:rsidRPr="00DD5D95" w:rsidSect="00C832EB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6D9" w:rsidRDefault="005F26D9" w:rsidP="00F45395">
      <w:r>
        <w:separator/>
      </w:r>
    </w:p>
  </w:endnote>
  <w:endnote w:type="continuationSeparator" w:id="0">
    <w:p w:rsidR="005F26D9" w:rsidRDefault="005F26D9" w:rsidP="00F45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6D9" w:rsidRDefault="005F26D9" w:rsidP="00F45395">
      <w:r>
        <w:separator/>
      </w:r>
    </w:p>
  </w:footnote>
  <w:footnote w:type="continuationSeparator" w:id="0">
    <w:p w:rsidR="005F26D9" w:rsidRDefault="005F26D9" w:rsidP="00F45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A64E8"/>
    <w:multiLevelType w:val="hybridMultilevel"/>
    <w:tmpl w:val="B01CBD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EE268EB"/>
    <w:multiLevelType w:val="hybridMultilevel"/>
    <w:tmpl w:val="2B7C87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EBE6F6C"/>
    <w:multiLevelType w:val="hybridMultilevel"/>
    <w:tmpl w:val="FF725936"/>
    <w:lvl w:ilvl="0" w:tplc="47CCE490">
      <w:start w:val="1"/>
      <w:numFmt w:val="upperRoman"/>
      <w:lvlText w:val="%1."/>
      <w:lvlJc w:val="left"/>
      <w:pPr>
        <w:ind w:left="16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F86710F"/>
    <w:multiLevelType w:val="multilevel"/>
    <w:tmpl w:val="526C83D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33237446"/>
    <w:multiLevelType w:val="multilevel"/>
    <w:tmpl w:val="E13A2C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8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784" w:hanging="1440"/>
      </w:pPr>
      <w:rPr>
        <w:rFonts w:hint="default"/>
      </w:rPr>
    </w:lvl>
  </w:abstractNum>
  <w:abstractNum w:abstractNumId="5" w15:restartNumberingAfterBreak="0">
    <w:nsid w:val="41E35755"/>
    <w:multiLevelType w:val="multilevel"/>
    <w:tmpl w:val="22289CFE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64" w:hanging="720"/>
      </w:pPr>
      <w:rPr>
        <w:rFonts w:ascii="Times New Roman" w:hAnsi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395"/>
    <w:rsid w:val="00053A10"/>
    <w:rsid w:val="001603E3"/>
    <w:rsid w:val="001710D8"/>
    <w:rsid w:val="001829E2"/>
    <w:rsid w:val="00254450"/>
    <w:rsid w:val="00274031"/>
    <w:rsid w:val="00286190"/>
    <w:rsid w:val="002A7DCC"/>
    <w:rsid w:val="0030256C"/>
    <w:rsid w:val="00354FC7"/>
    <w:rsid w:val="003751E6"/>
    <w:rsid w:val="0042599E"/>
    <w:rsid w:val="004D2D5E"/>
    <w:rsid w:val="005B193B"/>
    <w:rsid w:val="005F26D9"/>
    <w:rsid w:val="0069751E"/>
    <w:rsid w:val="006C06D9"/>
    <w:rsid w:val="007A7B05"/>
    <w:rsid w:val="00816E71"/>
    <w:rsid w:val="00870C60"/>
    <w:rsid w:val="00B745D1"/>
    <w:rsid w:val="00BA3BE8"/>
    <w:rsid w:val="00C56CFD"/>
    <w:rsid w:val="00C832EB"/>
    <w:rsid w:val="00CC60C9"/>
    <w:rsid w:val="00DD3461"/>
    <w:rsid w:val="00DD5D95"/>
    <w:rsid w:val="00E260FB"/>
    <w:rsid w:val="00F17203"/>
    <w:rsid w:val="00F4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1DCBC4-1559-49B4-B57F-795B17CF6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5395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39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footnote text"/>
    <w:basedOn w:val="a"/>
    <w:link w:val="a5"/>
    <w:rsid w:val="00F45395"/>
    <w:rPr>
      <w:sz w:val="20"/>
      <w:szCs w:val="20"/>
    </w:rPr>
  </w:style>
  <w:style w:type="character" w:customStyle="1" w:styleId="a5">
    <w:name w:val="Текст сноски Знак"/>
    <w:basedOn w:val="a0"/>
    <w:link w:val="a4"/>
    <w:rsid w:val="00F45395"/>
    <w:rPr>
      <w:rFonts w:ascii="Times New Roman" w:eastAsia="PMingLiU" w:hAnsi="Times New Roman" w:cs="Times New Roman"/>
      <w:sz w:val="20"/>
      <w:szCs w:val="20"/>
      <w:lang w:eastAsia="zh-TW"/>
    </w:rPr>
  </w:style>
  <w:style w:type="character" w:styleId="a6">
    <w:name w:val="footnote reference"/>
    <w:rsid w:val="00F45395"/>
    <w:rPr>
      <w:vertAlign w:val="superscript"/>
    </w:rPr>
  </w:style>
  <w:style w:type="paragraph" w:customStyle="1" w:styleId="ConsPlusNormal">
    <w:name w:val="ConsPlusNormal"/>
    <w:rsid w:val="00F4539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PMingLiU" w:hAnsi="Arial" w:cs="Arial"/>
      <w:sz w:val="20"/>
      <w:szCs w:val="20"/>
      <w:lang w:eastAsia="zh-TW"/>
    </w:rPr>
  </w:style>
  <w:style w:type="paragraph" w:styleId="a7">
    <w:name w:val="Body Text Indent"/>
    <w:basedOn w:val="a"/>
    <w:link w:val="a8"/>
    <w:rsid w:val="00F45395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F45395"/>
    <w:rPr>
      <w:rFonts w:ascii="Times New Roman" w:eastAsia="PMingLiU" w:hAnsi="Times New Roman" w:cs="Times New Roman"/>
      <w:sz w:val="24"/>
      <w:szCs w:val="24"/>
      <w:lang w:eastAsia="zh-TW"/>
    </w:rPr>
  </w:style>
  <w:style w:type="paragraph" w:customStyle="1" w:styleId="FR2">
    <w:name w:val="FR2"/>
    <w:rsid w:val="00F45395"/>
    <w:pPr>
      <w:widowControl w:val="0"/>
      <w:autoSpaceDE w:val="0"/>
      <w:autoSpaceDN w:val="0"/>
      <w:adjustRightInd w:val="0"/>
      <w:spacing w:before="420"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9">
    <w:name w:val="header"/>
    <w:basedOn w:val="a"/>
    <w:link w:val="aa"/>
    <w:uiPriority w:val="99"/>
    <w:rsid w:val="00CC60C9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0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CC60C9"/>
    <w:rPr>
      <w:rFonts w:ascii="Calibri" w:eastAsia="Calibri" w:hAnsi="Calibri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53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2082</Words>
  <Characters>11872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irort</dc:creator>
  <cp:lastModifiedBy>User</cp:lastModifiedBy>
  <cp:revision>8</cp:revision>
  <dcterms:created xsi:type="dcterms:W3CDTF">2019-03-04T06:11:00Z</dcterms:created>
  <dcterms:modified xsi:type="dcterms:W3CDTF">2021-03-16T14:25:00Z</dcterms:modified>
</cp:coreProperties>
</file>